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E1B" w:rsidRDefault="00C55E1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C55E1B" w:rsidRDefault="00A5386C">
      <w:pPr>
        <w:spacing w:after="0" w:line="276" w:lineRule="auto"/>
        <w:rPr>
          <w:rFonts w:ascii="Arial" w:eastAsia="Arial" w:hAnsi="Arial" w:cs="Arial"/>
          <w:b/>
          <w:sz w:val="20"/>
          <w:szCs w:val="20"/>
          <w:highlight w:val="white"/>
          <w:u w:val="single"/>
        </w:rPr>
      </w:pPr>
      <w:bookmarkStart w:id="0" w:name="_heading=h.3znysh7" w:colFirst="0" w:colLast="0"/>
      <w:bookmarkStart w:id="1" w:name="_heading=h.lgk8t57fl6yo" w:colFirst="0" w:colLast="0"/>
      <w:bookmarkStart w:id="2" w:name="_GoBack"/>
      <w:bookmarkEnd w:id="0"/>
      <w:bookmarkEnd w:id="1"/>
      <w:r>
        <w:rPr>
          <w:rFonts w:ascii="Arial" w:eastAsia="Arial" w:hAnsi="Arial" w:cs="Arial"/>
          <w:b/>
          <w:sz w:val="20"/>
          <w:szCs w:val="20"/>
          <w:highlight w:val="white"/>
          <w:u w:val="single"/>
        </w:rPr>
        <w:t>Specifikacije</w:t>
      </w:r>
    </w:p>
    <w:bookmarkEnd w:id="2"/>
    <w:p w:rsidR="00C55E1B" w:rsidRDefault="00C55E1B">
      <w:pPr>
        <w:spacing w:after="0" w:line="276" w:lineRule="auto"/>
        <w:rPr>
          <w:rFonts w:ascii="Arial" w:eastAsia="Arial" w:hAnsi="Arial" w:cs="Arial"/>
          <w:b/>
          <w:sz w:val="20"/>
          <w:szCs w:val="20"/>
          <w:highlight w:val="white"/>
        </w:rPr>
      </w:pPr>
    </w:p>
    <w:sdt>
      <w:sdtPr>
        <w:tag w:val="goog_rdk_0"/>
        <w:id w:val="-1899739224"/>
        <w:lock w:val="contentLocked"/>
      </w:sdtPr>
      <w:sdtEndPr/>
      <w:sdtContent>
        <w:tbl>
          <w:tblPr>
            <w:tblStyle w:val="afd"/>
            <w:tblpPr w:leftFromText="180" w:rightFromText="180" w:vertAnchor="text" w:tblpX="-561"/>
            <w:tblW w:w="10915" w:type="dxa"/>
            <w:tblLayout w:type="fixed"/>
            <w:tblLook w:val="0400" w:firstRow="0" w:lastRow="0" w:firstColumn="0" w:lastColumn="0" w:noHBand="0" w:noVBand="1"/>
          </w:tblPr>
          <w:tblGrid>
            <w:gridCol w:w="1200"/>
            <w:gridCol w:w="1200"/>
            <w:gridCol w:w="4105"/>
            <w:gridCol w:w="4380"/>
            <w:gridCol w:w="30"/>
          </w:tblGrid>
          <w:tr w:rsidR="00C55E1B">
            <w:trPr>
              <w:trHeight w:val="240"/>
            </w:trPr>
            <w:tc>
              <w:tcPr>
                <w:tcW w:w="10915" w:type="dxa"/>
                <w:gridSpan w:val="5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E49EDD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Odyssey OLED serija</w:t>
                </w:r>
              </w:p>
            </w:tc>
          </w:tr>
          <w:tr w:rsidR="00C55E1B">
            <w:trPr>
              <w:gridAfter w:val="1"/>
              <w:wAfter w:w="30" w:type="dxa"/>
              <w:trHeight w:val="240"/>
            </w:trPr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Model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G80SD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G60SD</w:t>
                </w:r>
              </w:p>
            </w:tc>
          </w:tr>
          <w:tr w:rsidR="00C55E1B">
            <w:trPr>
              <w:gridAfter w:val="1"/>
              <w:wAfter w:w="30" w:type="dxa"/>
              <w:trHeight w:val="240"/>
            </w:trPr>
            <w:tc>
              <w:tcPr>
                <w:tcW w:w="120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Zaslon</w:t>
                </w: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Velikost zaslona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80 cm (32”) / 16:9 / raven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67,5 cm (27”) / 16:9 / raven</w:t>
                </w:r>
              </w:p>
            </w:tc>
          </w:tr>
          <w:tr w:rsidR="00C55E1B">
            <w:trPr>
              <w:gridAfter w:val="1"/>
              <w:wAfter w:w="30" w:type="dxa"/>
              <w:trHeight w:val="24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Tip zaslona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OLED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OLED</w:t>
                </w:r>
              </w:p>
            </w:tc>
          </w:tr>
          <w:tr w:rsidR="00C55E1B">
            <w:trPr>
              <w:gridAfter w:val="1"/>
              <w:wAfter w:w="30" w:type="dxa"/>
              <w:trHeight w:val="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Svetlost (tipična.)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250 cd/m</w:t>
                </w:r>
                <w:r>
                  <w:rPr>
                    <w:rFonts w:ascii="Arial" w:eastAsia="Arial" w:hAnsi="Arial" w:cs="Arial"/>
                    <w:sz w:val="18"/>
                    <w:szCs w:val="18"/>
                    <w:vertAlign w:val="superscript"/>
                  </w:rPr>
                  <w:t>2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250 cd/m</w:t>
                </w:r>
                <w:r>
                  <w:rPr>
                    <w:rFonts w:ascii="Arial" w:eastAsia="Arial" w:hAnsi="Arial" w:cs="Arial"/>
                    <w:sz w:val="18"/>
                    <w:szCs w:val="18"/>
                    <w:vertAlign w:val="superscript"/>
                  </w:rPr>
                  <w:t>2</w:t>
                </w:r>
              </w:p>
            </w:tc>
          </w:tr>
          <w:tr w:rsidR="00C55E1B">
            <w:trPr>
              <w:gridAfter w:val="1"/>
              <w:wAfter w:w="30" w:type="dxa"/>
              <w:trHeight w:val="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b/>
                    <w:sz w:val="16"/>
                    <w:szCs w:val="16"/>
                  </w:rPr>
                  <w:t>Hitrost osveževanja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240 Hz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360 Hz</w:t>
                </w:r>
              </w:p>
            </w:tc>
          </w:tr>
          <w:tr w:rsidR="00C55E1B">
            <w:trPr>
              <w:gridAfter w:val="1"/>
              <w:wAfter w:w="30" w:type="dxa"/>
              <w:trHeight w:val="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Resolucija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3840 x 2160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2560 x 1440</w:t>
                </w:r>
              </w:p>
            </w:tc>
          </w:tr>
          <w:tr w:rsidR="00C55E1B">
            <w:trPr>
              <w:gridAfter w:val="1"/>
              <w:wAfter w:w="30" w:type="dxa"/>
              <w:trHeight w:val="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Odsev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OLED Glare Free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OLED Glare Free</w:t>
                </w:r>
              </w:p>
            </w:tc>
          </w:tr>
          <w:tr w:rsidR="00C55E1B">
            <w:trPr>
              <w:gridAfter w:val="1"/>
              <w:wAfter w:w="30" w:type="dxa"/>
              <w:trHeight w:val="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Odzivni čas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GtG 0.03 ms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GtG 0.03 ms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Vhodi</w:t>
                </w: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Vhodi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 w:line="276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 xml:space="preserve">2 HDMI (2,1), 1 DP (1,4), </w:t>
                </w:r>
              </w:p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 USB 3.0 (1 zgoraj, 2 spodaj)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 w:line="276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 xml:space="preserve">2 HDMI (2,1), 1 DP (1,4), </w:t>
                </w:r>
              </w:p>
              <w:p w:rsidR="00C55E1B" w:rsidRDefault="00A5386C">
                <w:pPr>
                  <w:spacing w:after="0" w:line="276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 USB 3.0 (1 zgoraj , 2 spodaj)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Značilnosti</w:t>
                </w: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Pametno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Vgrajeni zvočnik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b/>
                    <w:sz w:val="14"/>
                    <w:szCs w:val="14"/>
                  </w:rPr>
                  <w:t>Sinhronizacija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AMD FreeSync Premium Pro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AMD FreeSync Premium Pro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Zaščita pred pregretjem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(Samsung OLED Safeguard+)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(Samsung OLED Safeguard+)</w:t>
                </w:r>
              </w:p>
            </w:tc>
          </w:tr>
          <w:tr w:rsidR="00C55E1B">
            <w:trPr>
              <w:gridAfter w:val="1"/>
              <w:wAfter w:w="30" w:type="dxa"/>
              <w:trHeight w:val="490"/>
            </w:trPr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Oblika</w:t>
                </w:r>
              </w:p>
            </w:tc>
            <w:tc>
              <w:tcPr>
                <w:tcW w:w="120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Tip stojala</w:t>
                </w:r>
              </w:p>
            </w:tc>
            <w:tc>
              <w:tcPr>
                <w:tcW w:w="4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HAS / Tilt / Swivel / Pivot / VESA</w:t>
                </w:r>
              </w:p>
            </w:tc>
            <w:tc>
              <w:tcPr>
                <w:tcW w:w="43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HAS / Tilt / Swivel / Pivot / VESA</w:t>
                </w:r>
              </w:p>
            </w:tc>
          </w:tr>
        </w:tbl>
      </w:sdtContent>
    </w:sdt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sdt>
      <w:sdtPr>
        <w:tag w:val="goog_rdk_1"/>
        <w:id w:val="1316142644"/>
        <w:lock w:val="contentLocked"/>
      </w:sdtPr>
      <w:sdtEndPr/>
      <w:sdtContent>
        <w:tbl>
          <w:tblPr>
            <w:tblStyle w:val="afe"/>
            <w:tblpPr w:leftFromText="180" w:rightFromText="180" w:vertAnchor="text" w:tblpX="-531"/>
            <w:tblW w:w="10890" w:type="dxa"/>
            <w:tblLayout w:type="fixed"/>
            <w:tblLook w:val="0400" w:firstRow="0" w:lastRow="0" w:firstColumn="0" w:lastColumn="0" w:noHBand="0" w:noVBand="1"/>
          </w:tblPr>
          <w:tblGrid>
            <w:gridCol w:w="1413"/>
            <w:gridCol w:w="2051"/>
            <w:gridCol w:w="2279"/>
            <w:gridCol w:w="2623"/>
            <w:gridCol w:w="2524"/>
          </w:tblGrid>
          <w:tr w:rsidR="00C55E1B">
            <w:trPr>
              <w:trHeight w:val="240"/>
            </w:trPr>
            <w:tc>
              <w:tcPr>
                <w:tcW w:w="10890" w:type="dxa"/>
                <w:gridSpan w:val="5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E49EDD"/>
              </w:tcPr>
              <w:p w:rsidR="00C55E1B" w:rsidRDefault="00A5386C">
                <w:pPr>
                  <w:spacing w:line="279" w:lineRule="auto"/>
                  <w:ind w:right="-12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Smart Monitor serija</w:t>
                </w:r>
              </w:p>
            </w:tc>
          </w:tr>
          <w:tr w:rsidR="00C55E1B">
            <w:trPr>
              <w:trHeight w:val="240"/>
            </w:trPr>
            <w:tc>
              <w:tcPr>
                <w:tcW w:w="141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Model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M80D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M70D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M50D</w:t>
                </w:r>
              </w:p>
            </w:tc>
          </w:tr>
          <w:tr w:rsidR="00C55E1B">
            <w:trPr>
              <w:trHeight w:val="240"/>
            </w:trPr>
            <w:tc>
              <w:tcPr>
                <w:tcW w:w="1413" w:type="dxa"/>
                <w:tcBorders>
                  <w:top w:val="single" w:sz="4" w:space="0" w:color="000000"/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Velikost zaslona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80 cm (32”)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108 in 80 cm (43”, 32”)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 xml:space="preserve">80 in 67,5 cm 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br/>
                  <w:t>(32”, 27”)</w:t>
                </w:r>
              </w:p>
            </w:tc>
          </w:tr>
          <w:tr w:rsidR="00C55E1B">
            <w:trPr>
              <w:trHeight w:val="240"/>
            </w:trPr>
            <w:tc>
              <w:tcPr>
                <w:tcW w:w="1413" w:type="dxa"/>
                <w:vMerge w:val="restart"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Tip zaslona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VA, raven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VA, raven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VA, raven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Svetlost (tipična.)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400 cd/m</w:t>
                </w:r>
                <w:r>
                  <w:rPr>
                    <w:rFonts w:ascii="Arial" w:eastAsia="Arial" w:hAnsi="Arial" w:cs="Arial"/>
                    <w:sz w:val="18"/>
                    <w:szCs w:val="18"/>
                    <w:vertAlign w:val="superscript"/>
                  </w:rPr>
                  <w:t>2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300 cd/m</w:t>
                </w:r>
                <w:r>
                  <w:rPr>
                    <w:rFonts w:ascii="Arial" w:eastAsia="Arial" w:hAnsi="Arial" w:cs="Arial"/>
                    <w:sz w:val="18"/>
                    <w:szCs w:val="18"/>
                    <w:vertAlign w:val="superscript"/>
                  </w:rPr>
                  <w:t>2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250 cd/m</w:t>
                </w:r>
                <w:r>
                  <w:rPr>
                    <w:rFonts w:ascii="Arial" w:eastAsia="Arial" w:hAnsi="Arial" w:cs="Arial"/>
                    <w:sz w:val="18"/>
                    <w:szCs w:val="18"/>
                    <w:vertAlign w:val="superscript"/>
                  </w:rPr>
                  <w:t>2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vMerge w:val="restart"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Zaslon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Hitrost osveževanje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60 Hz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60 Hz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6 0Hz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Kontrastno razmerje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3000:1 (tip.)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80 cm (32”): 3000:1 (tip.)</w:t>
                </w:r>
              </w:p>
              <w:p w:rsidR="00C55E1B" w:rsidRDefault="00A5386C">
                <w:pPr>
                  <w:spacing w:after="0"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108 cm (43”): 5000:1 (tip.)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3000:1 (tip.)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Resolucija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3840 x 2160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3840 x 2160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1920 x 1080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Odzivni čas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4 ms (GtG)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4 ms (GtG)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4 ms (GtG)</w:t>
                </w:r>
              </w:p>
            </w:tc>
          </w:tr>
          <w:tr w:rsidR="00C55E1B">
            <w:trPr>
              <w:trHeight w:val="90"/>
            </w:trPr>
            <w:tc>
              <w:tcPr>
                <w:tcW w:w="1413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HDR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(HDR 10+)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(HDR 10)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(HDR 10)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 xml:space="preserve">Tehnologija UI 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4K povečanje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Active Voice Amplifier Pro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Pametne funkcije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VOD (Netflix, YouTube, etc.)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Gaming Hub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IoT Hub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(vgrajeno)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(Dongle Support)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(Dongle Support)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Glasovni pomočnik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(glasovna interakcija na oddaljenem polju)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 (glasovna interakcija na oddaljenem polju)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Delovno okolje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Večpredstavnostni pogled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 zaslona (celoten zaslon)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 zaslona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 zaslona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Funkcije MDE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Večnamenski nadzor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Način 360 Audio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Sledilnik vadbe (Workout Tracker)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</w:p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bookmarkStart w:id="3" w:name="_heading=h.30j0zll" w:colFirst="0" w:colLast="0"/>
                <w:bookmarkEnd w:id="3"/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Vmesnik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Upravljanje z miško in tipkovnico (z ESB)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bookmarkStart w:id="4" w:name="_heading=h.gjdgxs" w:colFirst="0" w:colLast="0"/>
                <w:bookmarkEnd w:id="4"/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Vhodi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1 HDMI (2.0), 2 USB-A, 1 USB-C (65 W)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2 HDMI (2.0), 3 USB-A, 1 USB-C (65 W)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 xml:space="preserve">2 HDMI (1.4), 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br/>
                  <w:t>2 USB-A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Kamera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Priložena (Slim Fit kamera)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Združljiva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Združljiva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Zvočnik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5 W x 2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108 cm (43”): 10 W x 2</w:t>
                </w:r>
              </w:p>
              <w:p w:rsidR="00C55E1B" w:rsidRDefault="00A5386C">
                <w:pPr>
                  <w:spacing w:after="0"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80 cm (32”): 5 W x 2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5 W x 2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Skrb za oči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Prilagodljiva slika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Način za zaščito oči / brez utripanja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 xml:space="preserve">Oblika </w:t>
                </w: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Ikonična tanka zasnova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Da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-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Barva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after="0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Topla bela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Bela / črna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Črna / bela</w:t>
                </w:r>
              </w:p>
            </w:tc>
          </w:tr>
          <w:tr w:rsidR="00C55E1B">
            <w:trPr>
              <w:trHeight w:val="490"/>
            </w:trPr>
            <w:tc>
              <w:tcPr>
                <w:tcW w:w="1413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C55E1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76" w:lineRule="auto"/>
                  <w:rPr>
                    <w:rFonts w:ascii="Arial" w:eastAsia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20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/>
                    <w:sz w:val="18"/>
                    <w:szCs w:val="18"/>
                  </w:rPr>
                  <w:t>Stojalo</w:t>
                </w:r>
              </w:p>
            </w:tc>
            <w:tc>
              <w:tcPr>
                <w:tcW w:w="227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HAS, Pivot, Tilt</w:t>
                </w:r>
              </w:p>
            </w:tc>
            <w:tc>
              <w:tcPr>
                <w:tcW w:w="262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Preprosto</w:t>
                </w:r>
              </w:p>
            </w:tc>
            <w:tc>
              <w:tcPr>
                <w:tcW w:w="25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55E1B" w:rsidRDefault="00A5386C">
                <w:pPr>
                  <w:spacing w:line="279" w:lineRule="auto"/>
                  <w:jc w:val="center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Preprosto</w:t>
                </w:r>
              </w:p>
            </w:tc>
          </w:tr>
        </w:tbl>
      </w:sdtContent>
    </w:sdt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p w:rsidR="00C55E1B" w:rsidRDefault="00C55E1B">
      <w:pPr>
        <w:spacing w:after="0" w:line="279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ff"/>
        <w:tblpPr w:leftFromText="180" w:rightFromText="180" w:vertAnchor="text" w:tblpX="-486"/>
        <w:tblW w:w="10530" w:type="dxa"/>
        <w:tblLayout w:type="fixed"/>
        <w:tblLook w:val="0400" w:firstRow="0" w:lastRow="0" w:firstColumn="0" w:lastColumn="0" w:noHBand="0" w:noVBand="1"/>
      </w:tblPr>
      <w:tblGrid>
        <w:gridCol w:w="1271"/>
        <w:gridCol w:w="1418"/>
        <w:gridCol w:w="1721"/>
        <w:gridCol w:w="1525"/>
        <w:gridCol w:w="1535"/>
        <w:gridCol w:w="1530"/>
        <w:gridCol w:w="1530"/>
      </w:tblGrid>
      <w:tr w:rsidR="00C55E1B">
        <w:trPr>
          <w:trHeight w:val="240"/>
        </w:trPr>
        <w:tc>
          <w:tcPr>
            <w:tcW w:w="105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9EDD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ViewFinity serija </w:t>
            </w:r>
          </w:p>
        </w:tc>
      </w:tr>
      <w:tr w:rsidR="00C55E1B">
        <w:trPr>
          <w:trHeight w:val="24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Model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S80UD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S80D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S70D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S60UD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S60D</w:t>
            </w:r>
          </w:p>
        </w:tc>
      </w:tr>
      <w:tr w:rsidR="00C55E1B">
        <w:trPr>
          <w:trHeight w:val="24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Velikost zaslona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67,5 in 80 cm </w:t>
            </w:r>
            <w:r>
              <w:rPr>
                <w:rFonts w:ascii="Arial" w:eastAsia="Arial" w:hAnsi="Arial" w:cs="Arial"/>
                <w:sz w:val="18"/>
                <w:szCs w:val="18"/>
              </w:rPr>
              <w:br/>
              <w:t>(27” / 32”)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67,5 in 80 cm (27” / 32”)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67,5 in 80 cm (27” / 32”)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60, 67,5 in 80 cm</w:t>
            </w:r>
            <w:r>
              <w:rPr>
                <w:rFonts w:ascii="Arial" w:eastAsia="Arial" w:hAnsi="Arial" w:cs="Arial"/>
                <w:sz w:val="17"/>
                <w:szCs w:val="17"/>
              </w:rPr>
              <w:br/>
              <w:t>24” / 27” / 32”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60, 67,5 in 80 cm</w:t>
            </w:r>
            <w:r>
              <w:rPr>
                <w:rFonts w:ascii="Arial" w:eastAsia="Arial" w:hAnsi="Arial" w:cs="Arial"/>
                <w:sz w:val="17"/>
                <w:szCs w:val="17"/>
              </w:rPr>
              <w:br/>
              <w:t>24” / 27” / 32”</w:t>
            </w:r>
          </w:p>
        </w:tc>
      </w:tr>
      <w:tr w:rsidR="00C55E1B">
        <w:trPr>
          <w:trHeight w:val="240"/>
        </w:trPr>
        <w:tc>
          <w:tcPr>
            <w:tcW w:w="127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Tip zaslona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IPS (67,5 cm) / VA (32”)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IPS (67,5 cm) / VA (32”)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IPS (67,5 cm) / VA (32”)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IPS</w:t>
            </w:r>
          </w:p>
        </w:tc>
      </w:tr>
      <w:tr w:rsidR="00C55E1B">
        <w:trPr>
          <w:trHeight w:val="90"/>
        </w:trPr>
        <w:tc>
          <w:tcPr>
            <w:tcW w:w="127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Svetlost (tip.)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350 nitov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350 nitov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350 nitov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350 nitov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350 nitov</w:t>
            </w:r>
          </w:p>
        </w:tc>
      </w:tr>
      <w:tr w:rsidR="00C55E1B">
        <w:trPr>
          <w:trHeight w:val="90"/>
        </w:trPr>
        <w:tc>
          <w:tcPr>
            <w:tcW w:w="127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Zaslon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Hitrost osveževanja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 Hz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 Hz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 Hz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Hz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Hz</w:t>
            </w:r>
          </w:p>
        </w:tc>
      </w:tr>
      <w:tr w:rsidR="00C55E1B">
        <w:trPr>
          <w:trHeight w:val="90"/>
        </w:trPr>
        <w:tc>
          <w:tcPr>
            <w:tcW w:w="127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Resolucija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3840 x 2160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3840 x 2160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3840 x 2160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2560 x 1440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2560 x 1440</w:t>
            </w:r>
          </w:p>
        </w:tc>
      </w:tr>
      <w:tr w:rsidR="00C55E1B">
        <w:trPr>
          <w:trHeight w:val="90"/>
        </w:trPr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Barvni razpon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sRGB 99 %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sRGB 99 %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sRGB 99 %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sRGB 99 %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sRGB 99 %</w:t>
            </w:r>
          </w:p>
        </w:tc>
      </w:tr>
      <w:tr w:rsidR="00C55E1B">
        <w:trPr>
          <w:trHeight w:val="49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Vhodi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Vhodi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USB-C (90 W)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   1 HDMI (2.0)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DP (1.2)</w:t>
            </w:r>
          </w:p>
          <w:p w:rsidR="00C55E1B" w:rsidRDefault="00A5386C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USB Hub </w:t>
            </w:r>
            <w:r>
              <w:rPr>
                <w:rFonts w:ascii="Arial" w:eastAsia="Arial" w:hAnsi="Arial" w:cs="Arial"/>
                <w:sz w:val="18"/>
                <w:szCs w:val="18"/>
              </w:rPr>
              <w:br/>
              <w:t>(zgoraj / 3 spodaj)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HDMI (2.0)        1 DP (1.2)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USB Hub (1 zgoraj / 3 spodaj)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HDMI (2.0)        1 DP (1.2)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USB-C (90 W)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1 HDMI (2.0)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DP (1.4)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DP izhod (1.4)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USB Hub (1 spodaj / 3 spodaj)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HDMI (2.0)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 DP (1.4)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HDMI, DP, USB Hub (1 zgoraj / 3 spodaj)</w:t>
            </w:r>
          </w:p>
        </w:tc>
      </w:tr>
      <w:tr w:rsidR="00C55E1B">
        <w:trPr>
          <w:trHeight w:val="490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Funkcije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LAN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</w:tr>
      <w:tr w:rsidR="00C55E1B">
        <w:trPr>
          <w:trHeight w:val="490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Daisy Chain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</w:tr>
      <w:tr w:rsidR="00C55E1B">
        <w:trPr>
          <w:trHeight w:val="490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KVM preklopnik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</w:tc>
      </w:tr>
      <w:tr w:rsidR="00C55E1B">
        <w:trPr>
          <w:trHeight w:val="490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Inteligentna skrb za oči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</w:p>
        </w:tc>
      </w:tr>
      <w:tr w:rsidR="00C55E1B">
        <w:trPr>
          <w:trHeight w:val="490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Oblika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Tip stojala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HAS 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Stojalo za preprosto namestitev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HAS 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Stojalo za preprosto namestitev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Preprosto</w:t>
            </w:r>
          </w:p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Stojalo za preprosto namestitev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HAS </w:t>
            </w:r>
          </w:p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Stojalo za preprosto namestitev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after="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HAS </w:t>
            </w:r>
          </w:p>
          <w:p w:rsidR="00C55E1B" w:rsidRDefault="00A5386C">
            <w:pPr>
              <w:spacing w:after="0"/>
              <w:ind w:right="-6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Stojalo za preprosto namestitev</w:t>
            </w:r>
          </w:p>
        </w:tc>
      </w:tr>
      <w:tr w:rsidR="00C55E1B">
        <w:trPr>
          <w:trHeight w:val="490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C55E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VESA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x 100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x 100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36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x 100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x 100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1B" w:rsidRDefault="00A5386C">
            <w:pPr>
              <w:spacing w:line="279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 x 100</w:t>
            </w:r>
          </w:p>
        </w:tc>
      </w:tr>
    </w:tbl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5" w:name="_heading=h.ohb2sndwt37m" w:colFirst="0" w:colLast="0"/>
      <w:bookmarkEnd w:id="5"/>
    </w:p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6" w:name="_heading=h.wkpav3yo1h3e" w:colFirst="0" w:colLast="0"/>
      <w:bookmarkEnd w:id="6"/>
    </w:p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7" w:name="_heading=h.4osgpxg34dpb" w:colFirst="0" w:colLast="0"/>
      <w:bookmarkEnd w:id="7"/>
    </w:p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8" w:name="_heading=h.ufubvwibdpuw" w:colFirst="0" w:colLast="0"/>
      <w:bookmarkEnd w:id="8"/>
    </w:p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9" w:name="_heading=h.isw5r14wcr73" w:colFirst="0" w:colLast="0"/>
      <w:bookmarkEnd w:id="9"/>
    </w:p>
    <w:p w:rsidR="00C55E1B" w:rsidRDefault="00A5386C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###</w:t>
      </w:r>
    </w:p>
    <w:p w:rsidR="00C55E1B" w:rsidRDefault="00A5386C">
      <w:pPr>
        <w:widowControl w:val="0"/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O podjetju Samsung Electronics</w:t>
      </w:r>
    </w:p>
    <w:p w:rsidR="00C55E1B" w:rsidRDefault="00A5386C">
      <w:pPr>
        <w:widowControl w:val="0"/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Samsung navdihuje svet in oblikuje prihodnost s transformativnimi idejami in tehnologijami. Podjetje na novo opredeljuje svet televizorjev, pametnih telefonov, nosljivih naprav, tabličnih računalnikov, gospodinjskih aparatov, omrežnih sistemov, pomnilnika, sistemskih rešitev LSI, polprevodnikov in rešitev LED ter s svojim ekosistemom SmartThings in odprtim sodelovanjem s partnerji zagotavlja brezhibno povezano izkušnjo. Za najnovejše novice obiščite: </w:t>
      </w:r>
      <w:hyperlink r:id="rId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http://news.samsung.com</w:t>
        </w:r>
      </w:hyperlink>
      <w:r>
        <w:rPr>
          <w:rFonts w:ascii="Arial" w:eastAsia="Arial" w:hAnsi="Arial" w:cs="Arial"/>
          <w:sz w:val="20"/>
          <w:szCs w:val="20"/>
        </w:rPr>
        <w:t>.</w:t>
      </w:r>
    </w:p>
    <w:p w:rsidR="00C55E1B" w:rsidRDefault="00C55E1B">
      <w:pPr>
        <w:spacing w:after="0" w:line="276" w:lineRule="auto"/>
        <w:jc w:val="both"/>
        <w:rPr>
          <w:rFonts w:ascii="Arial" w:eastAsia="Arial" w:hAnsi="Arial" w:cs="Arial"/>
          <w:sz w:val="20"/>
          <w:szCs w:val="20"/>
        </w:rPr>
      </w:pPr>
      <w:bookmarkStart w:id="10" w:name="_heading=h.qdu8wg2rcez" w:colFirst="0" w:colLast="0"/>
      <w:bookmarkEnd w:id="10"/>
    </w:p>
    <w:sectPr w:rsidR="00C55E1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831" w:rsidRDefault="006A5831">
      <w:pPr>
        <w:spacing w:after="0" w:line="240" w:lineRule="auto"/>
      </w:pPr>
      <w:r>
        <w:separator/>
      </w:r>
    </w:p>
  </w:endnote>
  <w:endnote w:type="continuationSeparator" w:id="0">
    <w:p w:rsidR="006A5831" w:rsidRDefault="006A5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831" w:rsidRDefault="006A5831">
      <w:pPr>
        <w:spacing w:after="0" w:line="240" w:lineRule="auto"/>
      </w:pPr>
      <w:r>
        <w:separator/>
      </w:r>
    </w:p>
  </w:footnote>
  <w:footnote w:type="continuationSeparator" w:id="0">
    <w:p w:rsidR="006A5831" w:rsidRDefault="006A58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E1B"/>
    <w:rsid w:val="00080280"/>
    <w:rsid w:val="006A5831"/>
    <w:rsid w:val="00A5386C"/>
    <w:rsid w:val="00C55E1B"/>
    <w:rsid w:val="00E2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32B0C0-0ABF-420D-A7A2-2EA69A9E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l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povezava">
    <w:name w:val="Hyperlink"/>
    <w:basedOn w:val="Privzetapisavaodstavka"/>
    <w:uiPriority w:val="99"/>
    <w:unhideWhenUsed/>
    <w:rsid w:val="005B37B3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5B37B3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5B37B3"/>
    <w:rPr>
      <w:color w:val="954F72" w:themeColor="followedHyperlink"/>
      <w:u w:val="single"/>
    </w:rPr>
  </w:style>
  <w:style w:type="paragraph" w:styleId="Glava">
    <w:name w:val="header"/>
    <w:basedOn w:val="Navaden"/>
    <w:link w:val="GlavaZnak"/>
    <w:uiPriority w:val="99"/>
    <w:unhideWhenUsed/>
    <w:rsid w:val="00213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13E1D"/>
  </w:style>
  <w:style w:type="paragraph" w:styleId="Noga">
    <w:name w:val="footer"/>
    <w:basedOn w:val="Navaden"/>
    <w:link w:val="NogaZnak"/>
    <w:uiPriority w:val="99"/>
    <w:unhideWhenUsed/>
    <w:rsid w:val="00213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13E1D"/>
  </w:style>
  <w:style w:type="character" w:styleId="Pripombasklic">
    <w:name w:val="annotation reference"/>
    <w:basedOn w:val="Privzetapisavaodstavka"/>
    <w:uiPriority w:val="99"/>
    <w:semiHidden/>
    <w:unhideWhenUsed/>
    <w:rsid w:val="00213E1D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213E1D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213E1D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213E1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213E1D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213E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213E1D"/>
    <w:rPr>
      <w:rFonts w:ascii="Segoe UI" w:hAnsi="Segoe UI" w:cs="Segoe UI"/>
      <w:sz w:val="18"/>
      <w:szCs w:val="18"/>
    </w:rPr>
  </w:style>
  <w:style w:type="paragraph" w:styleId="Revizija">
    <w:name w:val="Revision"/>
    <w:hidden/>
    <w:uiPriority w:val="99"/>
    <w:semiHidden/>
    <w:rsid w:val="00F62DBA"/>
    <w:pPr>
      <w:spacing w:after="0" w:line="240" w:lineRule="auto"/>
    </w:p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F62DBA"/>
    <w:rPr>
      <w:color w:val="605E5C"/>
      <w:shd w:val="clear" w:color="auto" w:fill="E1DFDD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Navadnatabela"/>
    <w:pPr>
      <w:spacing w:line="240" w:lineRule="auto"/>
    </w:pPr>
    <w:tblPr>
      <w:tblStyleRowBandSize w:val="1"/>
      <w:tblStyleColBandSize w:val="1"/>
    </w:tbl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F23D6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F23D6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1F23D6"/>
    <w:rPr>
      <w:vertAlign w:val="superscript"/>
    </w:rPr>
  </w:style>
  <w:style w:type="table" w:customStyle="1" w:styleId="a1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4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5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6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7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8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9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a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b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c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d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e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0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1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2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3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4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5">
    <w:basedOn w:val="Navadnatabela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6">
    <w:basedOn w:val="Navadnatabela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7">
    <w:basedOn w:val="Navadnatabela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8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9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a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b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c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d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e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">
    <w:basedOn w:val="Navadnatabela"/>
    <w:pPr>
      <w:spacing w:line="240" w:lineRule="auto"/>
    </w:pPr>
    <w:tblPr>
      <w:tblStyleRowBandSize w:val="1"/>
      <w:tblStyleColBandSize w:val="1"/>
      <w:tblCellMar>
        <w:left w:w="99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ews.samsung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qNRqXHLThDTBZorqc/c9sspiBQ==">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Samsung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 Brus Cigoj</dc:creator>
  <cp:lastModifiedBy>Marko</cp:lastModifiedBy>
  <cp:revision>2</cp:revision>
  <dcterms:created xsi:type="dcterms:W3CDTF">2024-06-04T12:04:00Z</dcterms:created>
  <dcterms:modified xsi:type="dcterms:W3CDTF">2024-06-04T12:04:00Z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