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FC" w:rsidRDefault="008C5A3C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:rsidR="00D92BFC" w:rsidRDefault="00D92BFC">
      <w:pPr>
        <w:spacing w:line="240" w:lineRule="auto"/>
        <w:jc w:val="both"/>
        <w:rPr>
          <w:b/>
          <w:sz w:val="20"/>
          <w:szCs w:val="20"/>
        </w:rPr>
      </w:pPr>
    </w:p>
    <w:p w:rsidR="00D92BFC" w:rsidRDefault="004563D5">
      <w:pPr>
        <w:spacing w:line="240" w:lineRule="auto"/>
        <w:jc w:val="both"/>
        <w:rPr>
          <w:b/>
          <w:sz w:val="20"/>
          <w:szCs w:val="20"/>
        </w:rPr>
      </w:pPr>
      <w:r>
        <w:rPr>
          <w:noProof/>
          <w:lang w:eastAsia="sl-SI"/>
        </w:rPr>
        <w:drawing>
          <wp:anchor distT="0" distB="0" distL="0" distR="0" simplePos="0" relativeHeight="251666432" behindDoc="1" locked="0" layoutInCell="1" hidden="0" allowOverlap="1" wp14:anchorId="50EC0D08" wp14:editId="0ABCC41A">
            <wp:simplePos x="0" y="0"/>
            <wp:positionH relativeFrom="column">
              <wp:posOffset>-914400</wp:posOffset>
            </wp:positionH>
            <wp:positionV relativeFrom="paragraph">
              <wp:posOffset>-1041817</wp:posOffset>
            </wp:positionV>
            <wp:extent cx="7809876" cy="11051860"/>
            <wp:effectExtent l="0" t="0" r="0" b="0"/>
            <wp:wrapNone/>
            <wp:docPr id="1" name="image2.jpg" descr="模版-new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模版-new-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9876" cy="1105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BFC" w:rsidRDefault="008C5A3C">
      <w:pPr>
        <w:spacing w:after="0" w:line="240" w:lineRule="auto"/>
        <w:ind w:left="360" w:hanging="360"/>
        <w:rPr>
          <w:rFonts w:ascii="Arial" w:eastAsia="Arial" w:hAnsi="Arial" w:cs="Arial"/>
          <w:color w:val="000000"/>
          <w:sz w:val="16"/>
          <w:szCs w:val="16"/>
        </w:rPr>
      </w:pPr>
      <w:bookmarkStart w:id="0" w:name="_GoBack"/>
      <w:r>
        <w:rPr>
          <w:rFonts w:ascii="Arial" w:eastAsia="Arial" w:hAnsi="Arial" w:cs="Arial"/>
          <w:b/>
          <w:color w:val="000000"/>
          <w:sz w:val="16"/>
          <w:szCs w:val="16"/>
          <w:highlight w:val="white"/>
        </w:rPr>
        <w:t xml:space="preserve">Lastnosti: Xiaomi 13 Pro, 13 in 13 Lite </w:t>
      </w:r>
    </w:p>
    <w:bookmarkEnd w:id="0"/>
    <w:p w:rsidR="00D92BFC" w:rsidRDefault="00D92BFC">
      <w:pPr>
        <w:spacing w:after="0" w:line="240" w:lineRule="auto"/>
        <w:ind w:left="360" w:hanging="360"/>
        <w:rPr>
          <w:rFonts w:ascii="Arial" w:eastAsia="Arial" w:hAnsi="Arial" w:cs="Arial"/>
          <w:color w:val="000000"/>
          <w:sz w:val="16"/>
          <w:szCs w:val="16"/>
          <w:highlight w:val="white"/>
        </w:rPr>
      </w:pPr>
    </w:p>
    <w:tbl>
      <w:tblPr>
        <w:tblStyle w:val="a"/>
        <w:tblW w:w="9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2737"/>
        <w:gridCol w:w="2856"/>
        <w:gridCol w:w="2856"/>
      </w:tblGrid>
      <w:tr w:rsidR="00D92BFC">
        <w:trPr>
          <w:trHeight w:val="30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13 Pro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13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13 Lite</w:t>
            </w:r>
          </w:p>
        </w:tc>
      </w:tr>
      <w:tr w:rsidR="00D92BFC">
        <w:trPr>
          <w:trHeight w:val="216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Dizajn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Velikost: 162,9 mm x 74,6 mm x 8,38 mm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Teža: 229 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3D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bio-keramična zadnja stran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Corning® Gorilla® Glass Victus® spredaj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IP68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5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Barve: keramično črna, keramično bela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Velikost: 152,8 mm x 71,5 mm x 7,98 mm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Teža: 189 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Corning® Gorilla® Glass 5 spredaj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2.5D steklo zadaj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IP68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5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Barve: črna, bela, cvetlično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zelena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Velikost: 159,2 mm x 72,7 mm x 7,23 mm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Teža: 171 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Corning® Gorilla® Glass 5 spredaj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3D ukrivljeno steklo zadaj</w:t>
            </w:r>
          </w:p>
          <w:p w:rsidR="00D92BFC" w:rsidRDefault="008C5A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Barve: svetlo modra, svetlo roza, črna</w:t>
            </w:r>
          </w:p>
        </w:tc>
      </w:tr>
      <w:tr w:rsidR="00D92BFC">
        <w:trPr>
          <w:trHeight w:val="514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Slikovni sistem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LEICA VARIO-SUMMICRON 1:1.9-2.2/14-75 ASPH.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23mm f/1.9 Leica glavna kamera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50MP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širokokotna kamera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IMX989, 1" velikost tipala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1.6μm velikost točke, 3.2μm 4-in-1 Super velikost točke 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f/1.9, 8P leče, HyperOIS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ProFocus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Portretni nočni način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8K video snemanje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Create in Dolby Vision® do 4K 60fps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Ultra nočni video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One-click AI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cinema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75mm f/2.0 Leica lebdeča telefoto kamera 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50MP telefoto kamera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f/2.0, OIS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Focal Shift tehnologija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Lebdeče telefoto leče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ProFocus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Portretni nočni način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14mm f/2.2 Leica ultra širokokotna kamera 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50MP ultra širokokotna kamera </w:t>
            </w:r>
          </w:p>
          <w:p w:rsidR="00D92BFC" w:rsidRDefault="008C5A3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f/2.2, 6P leče, 1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15° FOV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Dva stila fotografiranja: Leica Authentic Look &amp; Leica Vibrant Look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Sistem glavnih leč: 35mm Black and white, 50mm Swirly bokeh, 90mm Soft focus in 75mm Portrait  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32MP in-display selfi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1.4μm 4-in-1 Super Pixel size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f/2.0, 5P leče, 89.6° FOV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Dynamic Framing (0.8x, 1x)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Nočni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Portretni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HDR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LEICA VARIO-SUMMICRON 1:1.8-2.2/15-75 ASPH.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23mm f/1.8 Leica glavna kamera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54/50MP širokokotna kamera IMX800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1/1.49"/1/1.56" (efektivna) velikost točke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1.0μm velikost točke, 2.0μm 4-in-1 Super velikost točke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f/1.8, 7P leče, HyperOIS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Xiaomi ProFocus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Portretni nočni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8K video snemanje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Create in Dolby Vision® do 4K 60fps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Ultra nočni video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One-click AI cinema 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75mm f/2.0 Leica telefoto kamera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10MP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6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telefoto kamera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f/2.0, 5P leče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15mm f/2.2 Leica ultra širokokotna kamera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12MP ultra širokokotna kamera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f/2.2, 120° FOV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Dva stila fotografiranja: Leica Authentic Look &amp; Leica Vibrant Look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Sistem glavnih leč: 35mm Black and white, 50mm Swirly bokeh, 90m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 Soft focus in 75mm Portrait  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32MP in-display selfi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1.4μm 4-in-1 Super Pixel size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f/2.0, 5P leče, 89.6° FOV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Dynamic Framing (0.8x, 1x)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Nočni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Portretni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HDR</w:t>
            </w:r>
          </w:p>
          <w:p w:rsidR="00D92BFC" w:rsidRDefault="00D92BF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50MP širokokotna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Sony IMX766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1/1.56” velikost tipala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1.0μm velikost točke, 2.0μm 4-in-1 Super Pixel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f/1.8, 7P lens, 86° FOV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Kontrast AF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Vlog način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Video teleprompter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8MP ultra širokokotna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Sony IMX355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1/4” velikost tipala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f/2.2, 5P leče, 119° FOV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2MP makro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1/5” velikost tipala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f/2.4, 3P leče,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82° FOV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32MP ultra širokokotna sprednja kamera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1/2.74” velikost tipala, 0.8 μm velikost točke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f/2.4, 6P leče, 100° FOV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Dynamic Framing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Selfie Glow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Video teleprompter</w:t>
            </w:r>
          </w:p>
          <w:p w:rsidR="00D92BFC" w:rsidRDefault="008C5A3C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8MP tipalo globine 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92BFC">
        <w:trPr>
          <w:trHeight w:val="30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Zaslon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120Hz WQHD+ 6.73” AMOLED zaslon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E6 OLED materiali</w:t>
            </w:r>
          </w:p>
          <w:p w:rsidR="00D92BFC" w:rsidRDefault="004563D5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lang w:eastAsia="sl-SI"/>
              </w:rPr>
              <w:drawing>
                <wp:anchor distT="0" distB="0" distL="0" distR="0" simplePos="0" relativeHeight="251668480" behindDoc="1" locked="0" layoutInCell="1" hidden="0" allowOverlap="1" wp14:anchorId="50EC0D08" wp14:editId="0ABCC41A">
                  <wp:simplePos x="0" y="0"/>
                  <wp:positionH relativeFrom="column">
                    <wp:posOffset>-1547922</wp:posOffset>
                  </wp:positionH>
                  <wp:positionV relativeFrom="paragraph">
                    <wp:posOffset>-1106014</wp:posOffset>
                  </wp:positionV>
                  <wp:extent cx="7809876" cy="11051860"/>
                  <wp:effectExtent l="0" t="0" r="0" b="0"/>
                  <wp:wrapNone/>
                  <wp:docPr id="2" name="image2.jpg" descr="模版-new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模版-new-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876" cy="11051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20:9, 3200 x 1440, 522 ppi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1-120Hz AdaptiveSync Pro, do 240 Hz na dotik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Vzorčenje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Svetlost: HBM 1200 nits (typ), 1900 nits (peak)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P3 barvna lestvica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0"/>
                <w:id w:val="4928466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6"/>
                    <w:szCs w:val="16"/>
                  </w:rPr>
                  <w:t>TrueColor zaslon, JNCD≈0.21, Delta E≈0.28</w:t>
                </w:r>
              </w:sdtContent>
            </w:sdt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Prek 1 milijarda barv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Pro HDR zaslon 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Dolby Vision®, HDR10+, 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DR10, HLG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1920 PWM dimming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Prilagodljivi način branja 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Način dnevne svetlobe </w:t>
            </w:r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SGS Eye Care Display certifikat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120Hz FHD+ 6.36” AMOLED zaslon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20:9, 2400 x 1080, 413 ppi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 Hz AdaptiveSync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 240 Hz hitrost vzorčenja na dotik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E6 OLED materiali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Svetlost: HBM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1200 nits (typ), 1900 nits (peak)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P3 barvna lestvica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1"/>
                <w:id w:val="-182257719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16"/>
                    <w:szCs w:val="16"/>
                  </w:rPr>
                  <w:t>TrueColor zaslon, JNCD≈0.32, Delta E≈0.36</w:t>
                </w:r>
              </w:sdtContent>
            </w:sdt>
          </w:p>
          <w:p w:rsidR="00D92BFC" w:rsidRDefault="008C5A3C">
            <w:pPr>
              <w:numPr>
                <w:ilvl w:val="0"/>
                <w:numId w:val="3"/>
              </w:numPr>
              <w:spacing w:after="0" w:line="254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 HDR zaslon</w:t>
            </w:r>
          </w:p>
          <w:p w:rsidR="00D92BFC" w:rsidRDefault="008C5A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Dolby Vision®, HDR10+, HDR10, HLG</w:t>
            </w:r>
          </w:p>
          <w:p w:rsidR="00D92BFC" w:rsidRDefault="008C5A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Prilagodljivi način branja </w:t>
            </w:r>
          </w:p>
          <w:p w:rsidR="00D92BFC" w:rsidRDefault="008C5A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Način dnevne svetlobe</w:t>
            </w:r>
          </w:p>
          <w:p w:rsidR="00D92BFC" w:rsidRDefault="00D92BFC">
            <w:pPr>
              <w:spacing w:after="0" w:line="240" w:lineRule="auto"/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120Hz 6.55” FHD+ AMOLED zaslon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20:9, 2400 x 1080, 402 ppi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240 Hz hitrost vzorčenja na dotik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Svetlost: 500 nits (typ), 1000 nits (peak)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Kontrast: 5,000,000 : 1 (typ)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 68 milijard barv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Dolby Vision®, HDR10+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Način branja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Način dnevne svetlobe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1920Hz PWM dimming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92BFC">
        <w:trPr>
          <w:trHeight w:val="364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Zmogljivost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2"/>
                <w:id w:val="-1371221940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Snapdragon®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 xml:space="preserve"> 8 Gen 2</w:t>
                </w:r>
              </w:sdtContent>
            </w:sdt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4nm power-efficient manufacturing process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Qualcomm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®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Adreno™ GPU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Snapdragon® X70 5G Modern-RF System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LPDDR5X + UFS 4.0 Storage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12GB+256GB, 12GB+512GB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MIUI 14 based on Android 13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3"/>
                <w:id w:val="1648712541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Snapdragon®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 xml:space="preserve"> 8 Gen 2</w:t>
                </w:r>
              </w:sdtContent>
            </w:sdt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4nm power-efficient manufacturing process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Qualcomm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®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Adreno™ GPU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Snapdragon® X70 5G Modern-RF System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LPDDR5X + UFS 4.0 Storage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8GB+256GB, 12GB+256GB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MIUI 14 based on Android 13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4"/>
                <w:id w:val="1653872535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Snapdragon®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 xml:space="preserve"> 7 Gen 1</w:t>
                </w:r>
              </w:sdtContent>
            </w:sdt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LPDDR4X + UFS2.2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8GB+128GB, 8GB+256GB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MIUI 14 based on Android 12</w:t>
            </w:r>
          </w:p>
        </w:tc>
      </w:tr>
      <w:tr w:rsidR="00D92BFC">
        <w:trPr>
          <w:trHeight w:val="220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Baterija &amp; Polnjenje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4,820mAh (typ) baterija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AdaptiveCharge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120W HyperCharge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50W brezžično turbo polnjenje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7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10W obratno brezžično polnjenje 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4,500mAh (typ) baterija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Xiaomi AdaptiveCharge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67W žično turbo polnjenje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50W brezžično turbo polnjenje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10W obratno bre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zžično polnjenje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4,500mAh baterija (typ)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67W žično turbo polnjenje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Xiaomi AdaptiveCharge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D92BFC">
        <w:trPr>
          <w:trHeight w:val="64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54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Zvok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Dvojni zvočniki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5"/>
                <w:id w:val="1225032921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Dolby Atmos®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</w:sdtContent>
            </w:sdt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Dvojni zvočniki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6"/>
                <w:id w:val="-393122156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Dolby Atmos®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</w:sdtContent>
            </w:sdt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7"/>
                <w:id w:val="2132126598"/>
              </w:sdtPr>
              <w:sdtEndPr/>
              <w:sdtContent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Dolby Atmos®</w:t>
                </w:r>
                <w:r>
                  <w:rPr>
                    <w:rFonts w:ascii="Andika" w:eastAsia="Andika" w:hAnsi="Andika" w:cs="Andika"/>
                    <w:color w:val="000000"/>
                    <w:sz w:val="16"/>
                    <w:szCs w:val="16"/>
                  </w:rPr>
                  <w:t>️</w:t>
                </w:r>
              </w:sdtContent>
            </w:sdt>
          </w:p>
        </w:tc>
      </w:tr>
      <w:tr w:rsidR="00D92BFC">
        <w:trPr>
          <w:trHeight w:val="282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spacing w:after="0" w:line="254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Povezljivost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Dual SIM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Wi-Fi 7 kot možnost²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Podpora NFC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Bluetooth 5.3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5G: podpora NSA + SA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Pasovi: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5G: n1/3/5/7/8/20/28/38/40/41/66/71/75/77/78/79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4G: LTE FDD: B1/2/3/4/5/7/8/12/13/17/18/19/20/25/26/28/32/66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4G: LTE TDD: B38/39/40/41/42/48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3G: WCDMA: B1/2/4/5/6/8/19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2G: GSM: 850 900 1800 1900 MHz 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Dual SIM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Wi-Fi 7 kot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možnost²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Podpora NFC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Bluetooth 5.3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5G: podpora NSA + SA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Pasovi: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5G: n1/3/5/7/8/20/28/38/40/41/66/71/75/77/78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4G: LTE FDD: B1/2/3/4/5/7/8/12/13/17/18/19/20/25/26/28/32/66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4G: LTE TDD: B38/39/40/41/42/48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3G: WCDMA: B1/2/4/5/6/8/19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2G: GSM: 850 900 1800 1900 MHz 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Dual SIM 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Podpora NFC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8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Bluetooth 5.2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Pasovi: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5G: n1/n3/n5/n7/n8/n20/n28/n38/n40/n41/n66/n77/n78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4G: LTE FDD: 1/2/3/4/5/7/8/12/13/17/18/19/20/26/28/32/66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4G: LTE TDD: 38/40/41/42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3G: WCDMA: 1/2/4/5/6/8/19 </w:t>
            </w:r>
          </w:p>
          <w:p w:rsidR="00D92BFC" w:rsidRDefault="008C5A3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2G: GSM: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2/3/5/8</w:t>
            </w:r>
          </w:p>
          <w:p w:rsidR="00D92BFC" w:rsidRDefault="008C5A3C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Wi-Fi 6</w:t>
            </w:r>
          </w:p>
          <w:p w:rsidR="00D92BFC" w:rsidRDefault="00D92BFC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D92BFC" w:rsidRDefault="004563D5">
      <w:pPr>
        <w:spacing w:after="0" w:line="256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noProof/>
          <w:lang w:eastAsia="sl-SI"/>
        </w:rPr>
        <w:lastRenderedPageBreak/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-921420</wp:posOffset>
            </wp:positionH>
            <wp:positionV relativeFrom="paragraph">
              <wp:posOffset>-1544393</wp:posOffset>
            </wp:positionV>
            <wp:extent cx="7809876" cy="11051860"/>
            <wp:effectExtent l="0" t="0" r="0" b="0"/>
            <wp:wrapNone/>
            <wp:docPr id="16" name="image2.jpg" descr="模版-new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模版-new-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9876" cy="1105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-923820</wp:posOffset>
            </wp:positionH>
            <wp:positionV relativeFrom="paragraph">
              <wp:posOffset>-8843300</wp:posOffset>
            </wp:positionV>
            <wp:extent cx="7809876" cy="11051860"/>
            <wp:effectExtent l="0" t="0" r="0" b="0"/>
            <wp:wrapNone/>
            <wp:docPr id="12" name="image2.jpg" descr="模版-new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模版-new-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9876" cy="1105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BFC" w:rsidRDefault="008C5A3C">
      <w:pPr>
        <w:spacing w:after="0" w:line="256" w:lineRule="auto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¹ Podatke je testiral Xiaomi Internal Labs. V primerjavi s Snapdragon® 8 Gen 1.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² Zmogljivost Wi-Fi 7 se lahko razlikuje glede na regionalno razpoložljivost in podporo lokalnega omrežja. Funkcijo je mogoče dodati prek OTA, kadar in </w:t>
      </w:r>
      <w:r>
        <w:rPr>
          <w:rFonts w:ascii="Arial" w:eastAsia="Arial" w:hAnsi="Arial" w:cs="Arial"/>
          <w:color w:val="000000"/>
          <w:sz w:val="16"/>
          <w:szCs w:val="16"/>
        </w:rPr>
        <w:t>kjer je primerno.</w:t>
      </w:r>
      <w:r>
        <w:t xml:space="preserve"> 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³ Podatki iz lastnih laboratorijev Xiaomi. Dejanska življenjska doba baterije se lahko razlikuje glede na omrežno okolje, vzorce uporabe in druge dejavnike. Največja zmogljivost baterije se bo s časom in uporabo seveda zmanjšala.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 Dejan</w:t>
      </w:r>
      <w:r>
        <w:rPr>
          <w:rFonts w:ascii="Arial" w:eastAsia="Arial" w:hAnsi="Arial" w:cs="Arial"/>
          <w:color w:val="000000"/>
          <w:sz w:val="16"/>
          <w:szCs w:val="16"/>
        </w:rPr>
        <w:t>ske mere med posameznimi izdelki se lahko razlikujejo. Vse specifikacije veljajo za dejanski izdelek.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 Naprava je certificirana kot odporna na vodo in prah izključno v posebnih laboratorijskih pogojih, ki ne ustrezajo normalnim pogojem uporabe. Za več inf</w:t>
      </w:r>
      <w:r>
        <w:rPr>
          <w:rFonts w:ascii="Arial" w:eastAsia="Arial" w:hAnsi="Arial" w:cs="Arial"/>
          <w:color w:val="000000"/>
          <w:sz w:val="16"/>
          <w:szCs w:val="16"/>
        </w:rPr>
        <w:t>ormacij obiščite uradno spletno stran Xiaomi.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 10 MP se nanaša na število megapikslov tipala, dejanski megapiksli, uporabljeni v fotografijah in videoposnetkih, se lahko razlikujejo glede na različne načine.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 Za optimalno učinkovitost brezžičnega polnjen</w:t>
      </w:r>
      <w:r>
        <w:rPr>
          <w:rFonts w:ascii="Arial" w:eastAsia="Arial" w:hAnsi="Arial" w:cs="Arial"/>
          <w:color w:val="000000"/>
          <w:sz w:val="16"/>
          <w:szCs w:val="16"/>
        </w:rPr>
        <w:t>ja priporočamo uporabo polnilnika nad 50 W.</w:t>
      </w:r>
    </w:p>
    <w:p w:rsidR="00D92BFC" w:rsidRDefault="008C5A3C">
      <w:pPr>
        <w:spacing w:after="0" w:line="256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8 Razpoložljivost NFC se lahko razlikuje med trgi.</w:t>
      </w:r>
    </w:p>
    <w:p w:rsidR="00D92BFC" w:rsidRDefault="00D92BFC">
      <w:pPr>
        <w:spacing w:after="0" w:line="256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D92BFC" w:rsidRDefault="00D92BFC">
      <w:pPr>
        <w:spacing w:after="0" w:line="256" w:lineRule="auto"/>
        <w:rPr>
          <w:rFonts w:ascii="Arial" w:eastAsia="Arial" w:hAnsi="Arial" w:cs="Arial"/>
          <w:color w:val="000000"/>
          <w:sz w:val="16"/>
          <w:szCs w:val="16"/>
        </w:rPr>
      </w:pPr>
    </w:p>
    <w:sectPr w:rsidR="00D9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3C" w:rsidRDefault="008C5A3C">
      <w:pPr>
        <w:spacing w:after="0" w:line="240" w:lineRule="auto"/>
      </w:pPr>
      <w:r>
        <w:separator/>
      </w:r>
    </w:p>
  </w:endnote>
  <w:endnote w:type="continuationSeparator" w:id="0">
    <w:p w:rsidR="008C5A3C" w:rsidRDefault="008C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ika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3C" w:rsidRDefault="008C5A3C">
      <w:pPr>
        <w:spacing w:after="0" w:line="240" w:lineRule="auto"/>
      </w:pPr>
      <w:r>
        <w:separator/>
      </w:r>
    </w:p>
  </w:footnote>
  <w:footnote w:type="continuationSeparator" w:id="0">
    <w:p w:rsidR="008C5A3C" w:rsidRDefault="008C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BFC" w:rsidRDefault="00D92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61F7"/>
    <w:multiLevelType w:val="multilevel"/>
    <w:tmpl w:val="1AA6C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081774"/>
    <w:multiLevelType w:val="multilevel"/>
    <w:tmpl w:val="C73CC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680FD2"/>
    <w:multiLevelType w:val="multilevel"/>
    <w:tmpl w:val="2CC05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4E3C99"/>
    <w:multiLevelType w:val="multilevel"/>
    <w:tmpl w:val="D3CE40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497E6E"/>
    <w:multiLevelType w:val="multilevel"/>
    <w:tmpl w:val="2CDECE1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23252F"/>
    <w:multiLevelType w:val="multilevel"/>
    <w:tmpl w:val="7592BC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FC"/>
    <w:rsid w:val="004563D5"/>
    <w:rsid w:val="008C5A3C"/>
    <w:rsid w:val="00987C2B"/>
    <w:rsid w:val="00BF1CAC"/>
    <w:rsid w:val="00D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3148D-1302-2C48-8142-0BAA2F8D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Theme="minorHAnsi" w:eastAsiaTheme="minorEastAsia" w:hAnsiTheme="minorHAnsi" w:cstheme="minorBidi"/>
      <w:lang w:eastAsia="zh-TW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pPr>
      <w:spacing w:line="256" w:lineRule="auto"/>
    </w:pPr>
    <w:rPr>
      <w:rFonts w:ascii="Calibri" w:eastAsia="PMingLiU" w:hAnsi="Calibri" w:cs="Times New Roman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pPr>
      <w:spacing w:after="0" w:line="240" w:lineRule="auto"/>
    </w:pPr>
    <w:rPr>
      <w:rFonts w:ascii="SimSun" w:eastAsia="SimSun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table" w:styleId="Tabelamrea">
    <w:name w:val="Table Grid"/>
    <w:basedOn w:val="Navadnatabel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qFormat/>
    <w:rPr>
      <w:color w:val="954F72" w:themeColor="followedHyperlink"/>
      <w:u w:val="single"/>
    </w:rPr>
  </w:style>
  <w:style w:type="character" w:styleId="Hiperpovezava">
    <w:name w:val="Hyperlink"/>
    <w:basedOn w:val="Privzetapisavaodstavka"/>
    <w:uiPriority w:val="99"/>
    <w:unhideWhenUsed/>
    <w:qFormat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21"/>
      <w:szCs w:val="21"/>
    </w:rPr>
  </w:style>
  <w:style w:type="character" w:customStyle="1" w:styleId="GlavaZnak">
    <w:name w:val="Glava Znak"/>
    <w:basedOn w:val="Privzetapisavaodstavka"/>
    <w:link w:val="Glava"/>
    <w:uiPriority w:val="99"/>
    <w:qFormat/>
  </w:style>
  <w:style w:type="character" w:customStyle="1" w:styleId="NogaZnak">
    <w:name w:val="Noga Znak"/>
    <w:basedOn w:val="Privzetapisavaodstavka"/>
    <w:link w:val="Noga"/>
    <w:uiPriority w:val="99"/>
    <w:qFormat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lang w:eastAsia="zh-TW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SimSun" w:eastAsia="SimSun"/>
      <w:sz w:val="18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b/>
      <w:bCs/>
    </w:rPr>
  </w:style>
  <w:style w:type="paragraph" w:customStyle="1" w:styleId="msolistparagraph0">
    <w:name w:val="msolistparagraph"/>
    <w:basedOn w:val="Navaden"/>
    <w:qFormat/>
    <w:pPr>
      <w:spacing w:line="256" w:lineRule="auto"/>
      <w:ind w:left="720"/>
      <w:contextualSpacing/>
    </w:pPr>
    <w:rPr>
      <w:rFonts w:ascii="Calibri" w:eastAsia="PMingLiU" w:hAnsi="Calibri" w:cs="Times New Roman"/>
      <w:lang w:eastAsia="zh-CN"/>
    </w:rPr>
  </w:style>
  <w:style w:type="paragraph" w:customStyle="1" w:styleId="Revision2">
    <w:name w:val="Revision2"/>
    <w:hidden/>
    <w:uiPriority w:val="99"/>
    <w:semiHidden/>
    <w:qFormat/>
    <w:rPr>
      <w:rFonts w:asciiTheme="minorHAnsi" w:eastAsiaTheme="minorEastAsia" w:hAnsiTheme="minorHAnsi" w:cstheme="minorBidi"/>
      <w:lang w:eastAsia="zh-TW"/>
    </w:rPr>
  </w:style>
  <w:style w:type="table" w:customStyle="1" w:styleId="TableNormal1">
    <w:name w:val="Table Normal1"/>
    <w:basedOn w:val="Navadnatabela"/>
    <w:semiHidden/>
    <w:qFormat/>
    <w:pPr>
      <w:spacing w:line="256" w:lineRule="auto"/>
    </w:pPr>
    <w:tblPr/>
  </w:style>
  <w:style w:type="table" w:customStyle="1" w:styleId="TableGrid1">
    <w:name w:val="Table Grid1"/>
    <w:basedOn w:val="Navadnatabel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Revizija">
    <w:name w:val="Revision"/>
    <w:hidden/>
    <w:uiPriority w:val="99"/>
    <w:semiHidden/>
    <w:rsid w:val="00F51279"/>
    <w:rPr>
      <w:rFonts w:asciiTheme="minorHAnsi" w:eastAsiaTheme="minorEastAsia" w:hAnsiTheme="minorHAnsi" w:cstheme="minorBidi"/>
      <w:lang w:eastAsia="zh-TW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avadnatabela"/>
    <w:pPr>
      <w:spacing w:line="25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cVksYmrUicQNO1cwGbEHdF1ynw==">AMUW2mUV+ep8ExZibBGJGGPW9UUu+uhwHXBZIvnoEjTRvu46K6sLL40X942O209qJs0hlGHq/t6IMIDEInxaDRmk0skZPkd+F2fArfG1F6DJJYgQ9XACHkJ8crQOyUkiyEDPIF5GXqeoboSIdpki24zX6LBl+9AjFdo++GBj4u7Gwv81BuFoFoRcXzdo5EJy0dekak8X6ZwsfO+2mAHbaNX80JwVdmYvuvXUxV6Ql5bY76aWmU+KkPjTivsBVC35XbTo5MkFYath8u8myK2MAM4b86WN9wQLpuPuzpZ01ONoO91bj8IJWBsJ0TTecozBDXjXRAtBE9tSenBuTdreP1H/NwsV1geCbTAy2u2ZeueVovUYfV8irAlBnNQFMevu63K7gVLr4V91aOyEkmeua5VGEpAwCqamskxP+4pg60unA/GCpDdbA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Hong (BlueCurrent Group)</dc:creator>
  <cp:lastModifiedBy>Marko</cp:lastModifiedBy>
  <cp:revision>2</cp:revision>
  <dcterms:created xsi:type="dcterms:W3CDTF">2023-02-27T05:35:00Z</dcterms:created>
  <dcterms:modified xsi:type="dcterms:W3CDTF">2023-02-27T05:35:00Z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ContentTypeId">
    <vt:lpwstr>0x010100B83E2301CA363040A76342C1EE66A57B</vt:lpwstr>
  </property>
  <property fmtid="{D5CDD505-2E9C-101B-9397-08002B2CF9AE}" pid="4" name="MediaServiceImageTags">
    <vt:lpwstr/>
  </property>
  <property fmtid="{D5CDD505-2E9C-101B-9397-08002B2CF9AE}" pid="5" name="GrammarlyDocumentId">
    <vt:lpwstr>4cb3d0d32f8ddc43dc7d30eb4e8aef65d6427daa72dca135388c1a6d464ee443</vt:lpwstr>
  </property>
</Properties>
</file>